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32" coordsize="21600,21600" o:oned="t" filled="f" o:spt="32.0" path="m,l21600,21600e">
            <v:path arrowok="t" o:connecttype="none" fillok="f"/>
            <o:lock v:ext="edit" shapetype="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Assignment: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SFM-1-Assignment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INSTRUCTIONS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Use the file “XL_FILE_ SFM-01_AssignmentData.xlsm” to complete this assignment. Refer to relevant sheets within this workbook to answer the respective questions given here.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Upload the updated spreadsheet file ONLY to submit your work.</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HINT:</w:t>
      </w:r>
      <w:r w:rsidDel="00000000" w:rsidR="00000000" w:rsidRPr="00000000">
        <w:rPr>
          <w:rFonts w:ascii="Times New Roman" w:cs="Times New Roman" w:eastAsia="Times New Roman" w:hAnsi="Times New Roman"/>
          <w:sz w:val="24"/>
          <w:szCs w:val="24"/>
          <w:rtl w:val="0"/>
        </w:rPr>
        <w:t xml:space="preserve"> Please refer to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XLP” used during the lecture and lecture recording to do this assignment.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f80bd"/>
          <w:sz w:val="24"/>
          <w:szCs w:val="24"/>
          <w:rtl w:val="0"/>
        </w:rPr>
        <w:t xml:space="preserve">(Each Question carries 5 marks)</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1:</w:t>
      </w:r>
    </w:p>
    <w:p w:rsidR="00000000" w:rsidDel="00000000" w:rsidP="00000000" w:rsidRDefault="00000000" w:rsidRPr="00000000" w14:paraId="0000000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Open the Question1 worksheet in the “XL_FILE_SFM-01_AssignmentData.xlsm" and fill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different </w:t>
      </w:r>
      <w:r w:rsidDel="00000000" w:rsidR="00000000" w:rsidRPr="00000000">
        <w:rPr>
          <w:rFonts w:ascii="Times New Roman" w:cs="Times New Roman" w:eastAsia="Times New Roman" w:hAnsi="Times New Roman"/>
          <w:sz w:val="24"/>
          <w:szCs w:val="24"/>
          <w:rtl w:val="0"/>
        </w:rPr>
        <w:t xml:space="preserve">colours</w:t>
      </w:r>
      <w:r w:rsidDel="00000000" w:rsidR="00000000" w:rsidRPr="00000000">
        <w:rPr>
          <w:rFonts w:ascii="Times New Roman" w:cs="Times New Roman" w:eastAsia="Times New Roman" w:hAnsi="Times New Roman"/>
          <w:sz w:val="24"/>
          <w:szCs w:val="24"/>
          <w:rtl w:val="0"/>
        </w:rPr>
        <w:t xml:space="preserve"> to the open, high and closing </w:t>
      </w:r>
      <w:r w:rsidDel="00000000" w:rsidR="00000000" w:rsidRPr="00000000">
        <w:rPr>
          <w:rFonts w:ascii="Times New Roman" w:cs="Times New Roman" w:eastAsia="Times New Roman" w:hAnsi="Times New Roman"/>
          <w:sz w:val="24"/>
          <w:szCs w:val="24"/>
          <w:rtl w:val="0"/>
        </w:rPr>
        <w:t xml:space="preserve">prices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remember that the data should be visible after the colour filling.</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 the class we created a separate column that mentions whether the price increased or decreased from the previous day. Create a separate column and repeat that exercise. We all know that an up movement in the market is denoted by a green signal and a down movement by a red signal. Assign a green colour to “Increase” and red to “Decrease”. Choose the closing price for this calculation. Please document your steps.</w:t>
      </w:r>
    </w:p>
    <w:p w:rsidR="00000000" w:rsidDel="00000000" w:rsidP="00000000" w:rsidRDefault="00000000" w:rsidRPr="00000000" w14:paraId="0000000F">
      <w:pPr>
        <w:rPr>
          <w:rFonts w:ascii="Times New Roman" w:cs="Times New Roman" w:eastAsia="Times New Roman" w:hAnsi="Times New Roman"/>
          <w:b w:val="1"/>
          <w:color w:val="0070c0"/>
          <w:sz w:val="24"/>
          <w:szCs w:val="24"/>
          <w:u w:val="single"/>
        </w:rPr>
      </w:pPr>
      <w:r w:rsidDel="00000000" w:rsidR="00000000" w:rsidRPr="00000000">
        <w:rPr>
          <w:rFonts w:ascii="Times New Roman" w:cs="Times New Roman" w:eastAsia="Times New Roman" w:hAnsi="Times New Roman"/>
          <w:sz w:val="24"/>
          <w:szCs w:val="24"/>
          <w:rtl w:val="0"/>
        </w:rPr>
        <w:t xml:space="preserve">C) Plot the open price, high price and closing price on the same graph.</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2: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reference from “XLP.xlsm” file (where signals are toggled between “BUY” and “SELL”), please try to create another model (using the data available in “Question 2” worksheet in “XL_FILE_SFM-01_AssignmentData.xlsm") with the following conditions: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If today's close price is higher than the maximum of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previous 5-day closing price, then buy.</w:t>
      </w: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sz w:val="24"/>
          <w:szCs w:val="24"/>
          <w:rtl w:val="0"/>
        </w:rPr>
        <w:t xml:space="preserve">B) If today's close price is less than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minimum of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previous 5-day closing price, then sell.</w:t>
      </w: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sz w:val="24"/>
          <w:szCs w:val="24"/>
          <w:rtl w:val="0"/>
        </w:rPr>
        <w:t xml:space="preserve">C) There may be consecutive buy and sell </w:t>
      </w:r>
      <w:r w:rsidDel="00000000" w:rsidR="00000000" w:rsidRPr="00000000">
        <w:rPr>
          <w:rFonts w:ascii="Times New Roman" w:cs="Times New Roman" w:eastAsia="Times New Roman" w:hAnsi="Times New Roman"/>
          <w:sz w:val="24"/>
          <w:szCs w:val="24"/>
          <w:rtl w:val="0"/>
        </w:rPr>
        <w:t xml:space="preserve">signals</w:t>
      </w:r>
      <w:r w:rsidDel="00000000" w:rsidR="00000000" w:rsidRPr="00000000">
        <w:rPr>
          <w:rFonts w:ascii="Times New Roman" w:cs="Times New Roman" w:eastAsia="Times New Roman" w:hAnsi="Times New Roman"/>
          <w:sz w:val="24"/>
          <w:szCs w:val="24"/>
          <w:rtl w:val="0"/>
        </w:rPr>
        <w:t xml:space="preserve">. Create a column called rule that has alternate buy and sell signals only.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Since, we are working on toggle system, once the BUY /SELL is encountered, the system should wait till next SELL/BUY comes as per the condition defined in A. You’d be exiting the trade when the opposite signal comes. This also means that you’ll have one open position at all times after the first trade.)</w:t>
      </w:r>
    </w:p>
    <w:p w:rsidR="00000000" w:rsidDel="00000000" w:rsidP="00000000" w:rsidRDefault="00000000" w:rsidRPr="00000000" w14:paraId="00000013">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3:</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for a stock price is given to you in “Question 3” worksheet of “XL_FILE_SFM-01_AssignmentData.xlsm". Calculate VWAP for the same. You can take reference on how to calculate it from the class file.</w:t>
      </w:r>
    </w:p>
    <w:p w:rsidR="00000000" w:rsidDel="00000000" w:rsidP="00000000" w:rsidRDefault="00000000" w:rsidRPr="00000000" w14:paraId="0000001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 4:</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data given in “Question 4” worksheet of “XL_FILE_ SFM-01_AssignmentData.xlsm” and calculate RSI (Relative Strength Indicator). To create the average gain and loss, please use the simple moving average as it’s explained in the lecture. Also, create a column to specify if the asset is oversold or overbought. </w:t>
      </w:r>
    </w:p>
    <w:p w:rsidR="00000000" w:rsidDel="00000000" w:rsidP="00000000" w:rsidRDefault="00000000" w:rsidRPr="00000000" w14:paraId="00000017">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Note for all questions:</w:t>
      </w:r>
    </w:p>
    <w:p w:rsidR="00000000" w:rsidDel="00000000" w:rsidP="00000000" w:rsidRDefault="00000000" w:rsidRPr="00000000" w14:paraId="00000018">
      <w:pPr>
        <w:rPr>
          <w:rFonts w:ascii="Times New Roman" w:cs="Times New Roman" w:eastAsia="Times New Roman" w:hAnsi="Times New Roman"/>
          <w:b w:val="1"/>
          <w:color w:val="0070c0"/>
          <w:sz w:val="24"/>
          <w:szCs w:val="24"/>
          <w:u w:val="single"/>
        </w:rPr>
      </w:pPr>
      <w:r w:rsidDel="00000000" w:rsidR="00000000" w:rsidRPr="00000000">
        <w:rPr>
          <w:rFonts w:ascii="Times New Roman" w:cs="Times New Roman" w:eastAsia="Times New Roman" w:hAnsi="Times New Roman"/>
          <w:sz w:val="24"/>
          <w:szCs w:val="24"/>
          <w:rtl w:val="0"/>
        </w:rPr>
        <w:t xml:space="preserve">Don’t forget to document and submit your assumptions (if any) with the assignment.</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points to keep in mind while attempting the assignment questions:</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 figuring out the summary of your strategy wherever possible and you can include the below points to summarize your strategy: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Positive Returns, Negative Returns, Total Returns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Positive Trades, Negative Trades</w:t>
        <w:tab/>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Hit Ratio, Average Returns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Copyright QuantInsti Quantitative Learning Private Limited.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7239000</wp:posOffset>
              </wp:positionH>
              <wp:positionV relativeFrom="paragraph">
                <wp:posOffset>0</wp:posOffset>
              </wp:positionV>
              <wp:extent cx="418465" cy="438150"/>
              <wp:effectExtent b="0" l="0" r="0" t="0"/>
              <wp:wrapNone/>
              <wp:docPr id="7" name=""/>
              <a:graphic>
                <a:graphicData uri="http://schemas.microsoft.com/office/word/2010/wordprocessingGroup">
                  <wpg:wgp>
                    <wpg:cNvGrpSpPr/>
                    <wpg:grpSpPr>
                      <a:xfrm>
                        <a:off x="5136768" y="3560925"/>
                        <a:ext cx="418465" cy="438150"/>
                        <a:chOff x="5136768" y="3560925"/>
                        <a:chExt cx="418465" cy="438150"/>
                      </a:xfrm>
                    </wpg:grpSpPr>
                    <wpg:grpSp>
                      <wpg:cNvGrpSpPr/>
                      <wpg:grpSpPr>
                        <a:xfrm>
                          <a:off x="5136768" y="3560925"/>
                          <a:ext cx="418465" cy="438150"/>
                          <a:chOff x="0" y="0"/>
                          <a:chExt cx="418465" cy="438150"/>
                        </a:xfrm>
                      </wpg:grpSpPr>
                      <wps:wsp>
                        <wps:cNvSpPr/>
                        <wps:cNvPr id="3" name="Shape 3"/>
                        <wps:spPr>
                          <a:xfrm>
                            <a:off x="0" y="0"/>
                            <a:ext cx="418450" cy="438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6675" y="35560"/>
                            <a:ext cx="325120" cy="334010"/>
                          </a:xfrm>
                          <a:prstGeom prst="rect">
                            <a:avLst/>
                          </a:prstGeom>
                          <a:solidFill>
                            <a:srgbClr val="943634"/>
                          </a:solidFill>
                          <a:ln cap="flat" cmpd="sng" w="12700">
                            <a:solidFill>
                              <a:srgbClr val="9436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6675" y="394335"/>
                            <a:ext cx="325120" cy="27305"/>
                          </a:xfrm>
                          <a:prstGeom prst="rect">
                            <a:avLst/>
                          </a:prstGeom>
                          <a:solidFill>
                            <a:srgbClr val="943634"/>
                          </a:solidFill>
                          <a:ln cap="flat" cmpd="sng" w="12700">
                            <a:solidFill>
                              <a:srgbClr val="94363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418465" cy="438150"/>
                          </a:xfrm>
                          <a:custGeom>
                            <a:rect b="b" l="l" r="r" t="t"/>
                            <a:pathLst>
                              <a:path extrusionOk="0" h="438150" w="418465">
                                <a:moveTo>
                                  <a:pt x="0" y="0"/>
                                </a:moveTo>
                                <a:lnTo>
                                  <a:pt x="0" y="438150"/>
                                </a:lnTo>
                                <a:lnTo>
                                  <a:pt x="418465" y="438150"/>
                                </a:lnTo>
                                <a:lnTo>
                                  <a:pt x="418465"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 PAGE    \* MERGEFORMAT </w:t>
                              </w:r>
                              <w:r w:rsidDel="00000000" w:rsidR="00000000" w:rsidRPr="00000000">
                                <w:rPr>
                                  <w:rFonts w:ascii="Arial" w:cs="Arial" w:eastAsia="Arial" w:hAnsi="Arial"/>
                                  <w:b w:val="1"/>
                                  <w:i w:val="1"/>
                                  <w:smallCaps w:val="0"/>
                                  <w:strike w:val="0"/>
                                  <w:color w:val="ffffff"/>
                                  <w:sz w:val="36"/>
                                  <w:vertAlign w:val="baseline"/>
                                </w:rPr>
                                <w:t xml:space="preserve">1</w:t>
                              </w:r>
                            </w:p>
                          </w:txbxContent>
                        </wps:txbx>
                        <wps:bodyPr anchorCtr="0" anchor="b"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7239000</wp:posOffset>
              </wp:positionH>
              <wp:positionV relativeFrom="paragraph">
                <wp:posOffset>0</wp:posOffset>
              </wp:positionV>
              <wp:extent cx="418465" cy="43815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8465" cy="43815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51.1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95350" cy="895350"/>
          <wp:effectExtent b="0" l="0" r="0" t="0"/>
          <wp:docPr id="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895350" cy="895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51.1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51.1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6BD1"/>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F6BD1"/>
    <w:pPr>
      <w:spacing w:after="0" w:line="240" w:lineRule="auto"/>
    </w:pPr>
  </w:style>
  <w:style w:type="paragraph" w:styleId="Header">
    <w:name w:val="header"/>
    <w:basedOn w:val="Normal"/>
    <w:link w:val="HeaderChar"/>
    <w:uiPriority w:val="99"/>
    <w:unhideWhenUsed w:val="1"/>
    <w:rsid w:val="00BF6BD1"/>
    <w:pPr>
      <w:tabs>
        <w:tab w:val="center" w:pos="4680"/>
        <w:tab w:val="right" w:pos="9360"/>
      </w:tabs>
      <w:spacing w:after="0" w:line="240" w:lineRule="auto"/>
    </w:pPr>
    <w:rPr>
      <w:lang w:val="en-IN"/>
    </w:rPr>
  </w:style>
  <w:style w:type="character" w:styleId="HeaderChar" w:customStyle="1">
    <w:name w:val="Header Char"/>
    <w:basedOn w:val="DefaultParagraphFont"/>
    <w:link w:val="Header"/>
    <w:uiPriority w:val="99"/>
    <w:rsid w:val="00BF6BD1"/>
  </w:style>
  <w:style w:type="character" w:styleId="Hyperlink">
    <w:name w:val="Hyperlink"/>
    <w:basedOn w:val="DefaultParagraphFont"/>
    <w:uiPriority w:val="99"/>
    <w:unhideWhenUsed w:val="1"/>
    <w:rsid w:val="00BF6BD1"/>
    <w:rPr>
      <w:color w:val="0000ff" w:themeColor="hyperlink"/>
      <w:u w:val="single"/>
    </w:rPr>
  </w:style>
  <w:style w:type="paragraph" w:styleId="BalloonText">
    <w:name w:val="Balloon Text"/>
    <w:basedOn w:val="Normal"/>
    <w:link w:val="BalloonTextChar"/>
    <w:uiPriority w:val="99"/>
    <w:semiHidden w:val="1"/>
    <w:unhideWhenUsed w:val="1"/>
    <w:rsid w:val="00BF6BD1"/>
    <w:pPr>
      <w:spacing w:after="0" w:line="240" w:lineRule="auto"/>
    </w:pPr>
    <w:rPr>
      <w:rFonts w:ascii="Tahoma" w:cs="Tahoma" w:hAnsi="Tahoma"/>
      <w:sz w:val="16"/>
      <w:szCs w:val="16"/>
      <w:lang w:val="en-IN"/>
    </w:rPr>
  </w:style>
  <w:style w:type="character" w:styleId="BalloonTextChar" w:customStyle="1">
    <w:name w:val="Balloon Text Char"/>
    <w:basedOn w:val="DefaultParagraphFont"/>
    <w:link w:val="BalloonText"/>
    <w:uiPriority w:val="99"/>
    <w:semiHidden w:val="1"/>
    <w:rsid w:val="00BF6BD1"/>
    <w:rPr>
      <w:rFonts w:ascii="Tahoma" w:cs="Tahoma" w:hAnsi="Tahoma"/>
      <w:sz w:val="16"/>
      <w:szCs w:val="16"/>
    </w:rPr>
  </w:style>
  <w:style w:type="paragraph" w:styleId="Footer">
    <w:name w:val="footer"/>
    <w:basedOn w:val="Normal"/>
    <w:link w:val="FooterChar"/>
    <w:uiPriority w:val="99"/>
    <w:unhideWhenUsed w:val="1"/>
    <w:rsid w:val="00D255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559"/>
    <w:rPr>
      <w:lang w:val="en-US"/>
    </w:rPr>
  </w:style>
  <w:style w:type="paragraph" w:styleId="ListParagraph">
    <w:name w:val="List Paragraph"/>
    <w:basedOn w:val="Normal"/>
    <w:uiPriority w:val="34"/>
    <w:qFormat w:val="1"/>
    <w:rsid w:val="004F14F9"/>
    <w:pPr>
      <w:ind w:left="720"/>
      <w:contextualSpacing w:val="1"/>
    </w:pPr>
  </w:style>
  <w:style w:type="character" w:styleId="CommentReference">
    <w:name w:val="annotation reference"/>
    <w:basedOn w:val="DefaultParagraphFont"/>
    <w:uiPriority w:val="99"/>
    <w:semiHidden w:val="1"/>
    <w:unhideWhenUsed w:val="1"/>
    <w:rsid w:val="004F2A73"/>
    <w:rPr>
      <w:sz w:val="16"/>
      <w:szCs w:val="16"/>
    </w:rPr>
  </w:style>
  <w:style w:type="paragraph" w:styleId="CommentText">
    <w:name w:val="annotation text"/>
    <w:basedOn w:val="Normal"/>
    <w:link w:val="CommentTextChar"/>
    <w:uiPriority w:val="99"/>
    <w:semiHidden w:val="1"/>
    <w:unhideWhenUsed w:val="1"/>
    <w:rsid w:val="004F2A73"/>
    <w:pPr>
      <w:spacing w:line="240" w:lineRule="auto"/>
    </w:pPr>
    <w:rPr>
      <w:sz w:val="20"/>
      <w:szCs w:val="20"/>
    </w:rPr>
  </w:style>
  <w:style w:type="character" w:styleId="CommentTextChar" w:customStyle="1">
    <w:name w:val="Comment Text Char"/>
    <w:basedOn w:val="DefaultParagraphFont"/>
    <w:link w:val="CommentText"/>
    <w:uiPriority w:val="99"/>
    <w:semiHidden w:val="1"/>
    <w:rsid w:val="004F2A73"/>
    <w:rPr>
      <w:sz w:val="20"/>
      <w:szCs w:val="20"/>
      <w:lang w:val="en-US"/>
    </w:rPr>
  </w:style>
  <w:style w:type="paragraph" w:styleId="CommentSubject">
    <w:name w:val="annotation subject"/>
    <w:basedOn w:val="CommentText"/>
    <w:next w:val="CommentText"/>
    <w:link w:val="CommentSubjectChar"/>
    <w:uiPriority w:val="99"/>
    <w:semiHidden w:val="1"/>
    <w:unhideWhenUsed w:val="1"/>
    <w:rsid w:val="004F2A73"/>
    <w:rPr>
      <w:b w:val="1"/>
      <w:bCs w:val="1"/>
    </w:rPr>
  </w:style>
  <w:style w:type="character" w:styleId="CommentSubjectChar" w:customStyle="1">
    <w:name w:val="Comment Subject Char"/>
    <w:basedOn w:val="CommentTextChar"/>
    <w:link w:val="CommentSubject"/>
    <w:uiPriority w:val="99"/>
    <w:semiHidden w:val="1"/>
    <w:rsid w:val="004F2A73"/>
    <w:rPr>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Sword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f+hW4lbyTLFfqv8a2Oyd9bK7Iw==">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2018-08-06T06:59:00Z</dcterms:created>
  <dc:creator>academy</dc:creator>
</cp:coreProperties>
</file>